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56E2B" w14:textId="77777777" w:rsidR="002D1A5D" w:rsidRPr="002D1A5D" w:rsidRDefault="002D1A5D" w:rsidP="002D1A5D">
      <w:pPr>
        <w:shd w:val="clear" w:color="auto" w:fill="FFFFFF"/>
        <w:spacing w:after="105" w:line="240" w:lineRule="auto"/>
        <w:outlineLvl w:val="1"/>
        <w:rPr>
          <w:rFonts w:ascii="Roboto" w:eastAsia="Times New Roman" w:hAnsi="Roboto" w:cs="Times New Roman"/>
          <w:b/>
          <w:bCs/>
          <w:color w:val="0E1E37"/>
          <w:sz w:val="44"/>
          <w:szCs w:val="44"/>
        </w:rPr>
      </w:pPr>
      <w:r w:rsidRPr="002D1A5D">
        <w:rPr>
          <w:rFonts w:ascii="Roboto" w:eastAsia="Times New Roman" w:hAnsi="Roboto" w:cs="Times New Roman"/>
          <w:b/>
          <w:bCs/>
          <w:color w:val="0E1E37"/>
          <w:sz w:val="44"/>
          <w:szCs w:val="44"/>
        </w:rPr>
        <w:t>FEMA Town Hall October 12, 6 - 9 p.m.</w:t>
      </w:r>
    </w:p>
    <w:p w14:paraId="352054A5" w14:textId="77777777" w:rsidR="002D1A5D" w:rsidRPr="002D1A5D" w:rsidRDefault="002D1A5D" w:rsidP="002D1A5D">
      <w:pPr>
        <w:shd w:val="clear" w:color="auto" w:fill="FFFFFF"/>
        <w:spacing w:after="0" w:line="240" w:lineRule="auto"/>
        <w:rPr>
          <w:rFonts w:ascii="Roboto" w:eastAsia="Times New Roman" w:hAnsi="Roboto" w:cs="Times New Roman"/>
          <w:color w:val="333333"/>
          <w:sz w:val="24"/>
          <w:szCs w:val="24"/>
        </w:rPr>
      </w:pPr>
      <w:r w:rsidRPr="002D1A5D">
        <w:rPr>
          <w:rFonts w:ascii="Roboto" w:eastAsia="Times New Roman" w:hAnsi="Roboto" w:cs="Times New Roman"/>
          <w:b/>
          <w:bCs/>
          <w:color w:val="333333"/>
          <w:sz w:val="24"/>
          <w:szCs w:val="24"/>
        </w:rPr>
        <w:t>Post Date:</w:t>
      </w:r>
      <w:r w:rsidRPr="002D1A5D">
        <w:rPr>
          <w:rFonts w:ascii="Roboto" w:eastAsia="Times New Roman" w:hAnsi="Roboto" w:cs="Times New Roman"/>
          <w:color w:val="333333"/>
          <w:sz w:val="24"/>
          <w:szCs w:val="24"/>
        </w:rPr>
        <w:t>10/11/2022 12:00 PM</w:t>
      </w:r>
    </w:p>
    <w:p w14:paraId="345BFC6F" w14:textId="77777777" w:rsidR="002D1A5D" w:rsidRPr="002D1A5D" w:rsidRDefault="002D1A5D" w:rsidP="002D1A5D">
      <w:pPr>
        <w:shd w:val="clear" w:color="auto" w:fill="FFFFFF"/>
        <w:spacing w:after="240" w:line="240" w:lineRule="auto"/>
        <w:jc w:val="center"/>
        <w:rPr>
          <w:rFonts w:ascii="Roboto" w:eastAsia="Times New Roman" w:hAnsi="Roboto" w:cs="Times New Roman"/>
          <w:color w:val="333333"/>
          <w:sz w:val="28"/>
          <w:szCs w:val="28"/>
        </w:rPr>
      </w:pPr>
      <w:r w:rsidRPr="002D1A5D">
        <w:rPr>
          <w:rFonts w:ascii="Roboto" w:eastAsia="Times New Roman" w:hAnsi="Roboto" w:cs="Times New Roman"/>
          <w:b/>
          <w:bCs/>
          <w:color w:val="333333"/>
          <w:sz w:val="28"/>
          <w:szCs w:val="28"/>
        </w:rPr>
        <w:t>Notice of Hybrid Remote Public Meeting</w:t>
      </w:r>
      <w:r w:rsidRPr="002D1A5D">
        <w:rPr>
          <w:rFonts w:ascii="Roboto" w:eastAsia="Times New Roman" w:hAnsi="Roboto" w:cs="Times New Roman"/>
          <w:b/>
          <w:bCs/>
          <w:color w:val="333333"/>
          <w:sz w:val="28"/>
          <w:szCs w:val="28"/>
        </w:rPr>
        <w:br/>
        <w:t>FEMA Town Hall</w:t>
      </w:r>
      <w:r w:rsidRPr="002D1A5D">
        <w:rPr>
          <w:rFonts w:ascii="Roboto" w:eastAsia="Times New Roman" w:hAnsi="Roboto" w:cs="Times New Roman"/>
          <w:b/>
          <w:bCs/>
          <w:color w:val="333333"/>
          <w:sz w:val="28"/>
          <w:szCs w:val="28"/>
        </w:rPr>
        <w:br/>
        <w:t>Collier County, Florida</w:t>
      </w:r>
      <w:r w:rsidRPr="002D1A5D">
        <w:rPr>
          <w:rFonts w:ascii="Roboto" w:eastAsia="Times New Roman" w:hAnsi="Roboto" w:cs="Times New Roman"/>
          <w:b/>
          <w:bCs/>
          <w:color w:val="333333"/>
          <w:sz w:val="28"/>
          <w:szCs w:val="28"/>
        </w:rPr>
        <w:br/>
        <w:t>October 12, 2022</w:t>
      </w:r>
      <w:r w:rsidRPr="002D1A5D">
        <w:rPr>
          <w:rFonts w:ascii="Roboto" w:eastAsia="Times New Roman" w:hAnsi="Roboto" w:cs="Times New Roman"/>
          <w:b/>
          <w:bCs/>
          <w:color w:val="333333"/>
          <w:sz w:val="28"/>
          <w:szCs w:val="28"/>
        </w:rPr>
        <w:br/>
        <w:t>6 - 9 p.m.</w:t>
      </w:r>
    </w:p>
    <w:p w14:paraId="47EFF488"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The Collier County Board of County Commissioners will host a </w:t>
      </w:r>
      <w:r w:rsidRPr="002D1A5D">
        <w:rPr>
          <w:rFonts w:ascii="Roboto" w:eastAsia="Times New Roman" w:hAnsi="Roboto" w:cs="Times New Roman"/>
          <w:b/>
          <w:bCs/>
          <w:color w:val="333333"/>
          <w:sz w:val="28"/>
          <w:szCs w:val="28"/>
        </w:rPr>
        <w:t>FEMA Town Hall</w:t>
      </w:r>
      <w:r w:rsidRPr="002D1A5D">
        <w:rPr>
          <w:rFonts w:ascii="Roboto" w:eastAsia="Times New Roman" w:hAnsi="Roboto" w:cs="Times New Roman"/>
          <w:color w:val="333333"/>
          <w:sz w:val="28"/>
          <w:szCs w:val="28"/>
        </w:rPr>
        <w:t> on </w:t>
      </w:r>
      <w:r w:rsidRPr="002D1A5D">
        <w:rPr>
          <w:rFonts w:ascii="Roboto" w:eastAsia="Times New Roman" w:hAnsi="Roboto" w:cs="Times New Roman"/>
          <w:b/>
          <w:bCs/>
          <w:color w:val="333333"/>
          <w:sz w:val="28"/>
          <w:szCs w:val="28"/>
        </w:rPr>
        <w:t>Wednesday, October 12, from 6 to 9 p.m. </w:t>
      </w:r>
      <w:r w:rsidRPr="002D1A5D">
        <w:rPr>
          <w:rFonts w:ascii="Roboto" w:eastAsia="Times New Roman" w:hAnsi="Roboto" w:cs="Times New Roman"/>
          <w:color w:val="333333"/>
          <w:sz w:val="28"/>
          <w:szCs w:val="28"/>
        </w:rPr>
        <w:t>This will be a Hybrid Remote meeting and it will be held in the Board of County Commissioners Chambers, third floor, Collier County Government Center, 3299 Tamiami Trail E., Naples, Florida. Some of the Board Members may be appearing remotely, with staff present in person. The public may attend either remotely or in person.  The meeting will be broadcast live with closed captioning on Collier Television channel 97/98 and via live streaming at </w:t>
      </w:r>
      <w:hyperlink r:id="rId4" w:history="1">
        <w:r w:rsidRPr="002D1A5D">
          <w:rPr>
            <w:rFonts w:ascii="Roboto" w:eastAsia="Times New Roman" w:hAnsi="Roboto" w:cs="Times New Roman"/>
            <w:color w:val="1C6AE6"/>
            <w:sz w:val="28"/>
            <w:szCs w:val="28"/>
            <w:u w:val="single"/>
          </w:rPr>
          <w:t>www.colliercountyfl.gov/ctv</w:t>
        </w:r>
      </w:hyperlink>
      <w:r w:rsidRPr="002D1A5D">
        <w:rPr>
          <w:rFonts w:ascii="Roboto" w:eastAsia="Times New Roman" w:hAnsi="Roboto" w:cs="Times New Roman"/>
          <w:color w:val="333333"/>
          <w:sz w:val="28"/>
          <w:szCs w:val="28"/>
        </w:rPr>
        <w:t>.  </w:t>
      </w:r>
    </w:p>
    <w:p w14:paraId="5B84E6D0"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The meeting will feature representatives from FEMA and other federal relief agencies who will make presentations and answer questions from </w:t>
      </w:r>
      <w:r w:rsidRPr="002D1A5D">
        <w:rPr>
          <w:rFonts w:ascii="Roboto" w:eastAsia="Times New Roman" w:hAnsi="Roboto" w:cs="Times New Roman"/>
          <w:b/>
          <w:bCs/>
          <w:color w:val="333333"/>
          <w:sz w:val="28"/>
          <w:szCs w:val="28"/>
        </w:rPr>
        <w:t>Collier County</w:t>
      </w:r>
      <w:r w:rsidRPr="002D1A5D">
        <w:rPr>
          <w:rFonts w:ascii="Roboto" w:eastAsia="Times New Roman" w:hAnsi="Roboto" w:cs="Times New Roman"/>
          <w:color w:val="333333"/>
          <w:sz w:val="28"/>
          <w:szCs w:val="28"/>
        </w:rPr>
        <w:t> </w:t>
      </w:r>
      <w:r w:rsidRPr="002D1A5D">
        <w:rPr>
          <w:rFonts w:ascii="Roboto" w:eastAsia="Times New Roman" w:hAnsi="Roboto" w:cs="Times New Roman"/>
          <w:b/>
          <w:bCs/>
          <w:color w:val="333333"/>
          <w:sz w:val="28"/>
          <w:szCs w:val="28"/>
        </w:rPr>
        <w:t>residents</w:t>
      </w:r>
      <w:r w:rsidRPr="002D1A5D">
        <w:rPr>
          <w:rFonts w:ascii="Roboto" w:eastAsia="Times New Roman" w:hAnsi="Roboto" w:cs="Times New Roman"/>
          <w:color w:val="333333"/>
          <w:sz w:val="28"/>
          <w:szCs w:val="28"/>
        </w:rPr>
        <w:t> </w:t>
      </w:r>
      <w:r w:rsidRPr="002D1A5D">
        <w:rPr>
          <w:rFonts w:ascii="Roboto" w:eastAsia="Times New Roman" w:hAnsi="Roboto" w:cs="Times New Roman"/>
          <w:b/>
          <w:bCs/>
          <w:color w:val="333333"/>
          <w:sz w:val="28"/>
          <w:szCs w:val="28"/>
        </w:rPr>
        <w:t>who have experienced significantly damaged or destroyed housing due to Hurricane Ian.</w:t>
      </w:r>
      <w:r w:rsidRPr="002D1A5D">
        <w:rPr>
          <w:rFonts w:ascii="Roboto" w:eastAsia="Times New Roman" w:hAnsi="Roboto" w:cs="Times New Roman"/>
          <w:color w:val="333333"/>
          <w:sz w:val="28"/>
          <w:szCs w:val="28"/>
        </w:rPr>
        <w:t> </w:t>
      </w:r>
    </w:p>
    <w:p w14:paraId="14979880"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The public may attend the presentation in the Commission Chambers or via Zoom.  Those without power or internet access who do not wish to travel to the county’s main campus to attend in person may also participate via remote Zoom stations set up in three county libraries (one in each of the hardest hit Commissioner Districts of 1,2, and 4):</w:t>
      </w:r>
    </w:p>
    <w:p w14:paraId="16C21F4C"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             </w:t>
      </w:r>
      <w:r w:rsidRPr="002D1A5D">
        <w:rPr>
          <w:rFonts w:ascii="Roboto" w:eastAsia="Times New Roman" w:hAnsi="Roboto" w:cs="Times New Roman"/>
          <w:b/>
          <w:bCs/>
          <w:color w:val="333333"/>
          <w:sz w:val="28"/>
          <w:szCs w:val="28"/>
        </w:rPr>
        <w:t>South Regional</w:t>
      </w:r>
      <w:r w:rsidRPr="002D1A5D">
        <w:rPr>
          <w:rFonts w:ascii="Roboto" w:eastAsia="Times New Roman" w:hAnsi="Roboto" w:cs="Times New Roman"/>
          <w:color w:val="333333"/>
          <w:sz w:val="28"/>
          <w:szCs w:val="28"/>
        </w:rPr>
        <w:t> - 8065 Lely Cultural Pkwy, Naples</w:t>
      </w:r>
      <w:r w:rsidRPr="002D1A5D">
        <w:rPr>
          <w:rFonts w:ascii="Roboto" w:eastAsia="Times New Roman" w:hAnsi="Roboto" w:cs="Times New Roman"/>
          <w:color w:val="333333"/>
          <w:sz w:val="28"/>
          <w:szCs w:val="28"/>
        </w:rPr>
        <w:br/>
        <w:t>•             </w:t>
      </w:r>
      <w:r w:rsidRPr="002D1A5D">
        <w:rPr>
          <w:rFonts w:ascii="Roboto" w:eastAsia="Times New Roman" w:hAnsi="Roboto" w:cs="Times New Roman"/>
          <w:b/>
          <w:bCs/>
          <w:color w:val="333333"/>
          <w:sz w:val="28"/>
          <w:szCs w:val="28"/>
        </w:rPr>
        <w:t>Naples Regional</w:t>
      </w:r>
      <w:r w:rsidRPr="002D1A5D">
        <w:rPr>
          <w:rFonts w:ascii="Roboto" w:eastAsia="Times New Roman" w:hAnsi="Roboto" w:cs="Times New Roman"/>
          <w:color w:val="333333"/>
          <w:sz w:val="28"/>
          <w:szCs w:val="28"/>
        </w:rPr>
        <w:t> - 650 Central Ave., Naples</w:t>
      </w:r>
      <w:r w:rsidRPr="002D1A5D">
        <w:rPr>
          <w:rFonts w:ascii="Roboto" w:eastAsia="Times New Roman" w:hAnsi="Roboto" w:cs="Times New Roman"/>
          <w:color w:val="333333"/>
          <w:sz w:val="28"/>
          <w:szCs w:val="28"/>
        </w:rPr>
        <w:br/>
        <w:t>•             </w:t>
      </w:r>
      <w:r w:rsidRPr="002D1A5D">
        <w:rPr>
          <w:rFonts w:ascii="Roboto" w:eastAsia="Times New Roman" w:hAnsi="Roboto" w:cs="Times New Roman"/>
          <w:b/>
          <w:bCs/>
          <w:color w:val="333333"/>
          <w:sz w:val="28"/>
          <w:szCs w:val="28"/>
        </w:rPr>
        <w:t>Headquarters</w:t>
      </w:r>
      <w:r w:rsidRPr="002D1A5D">
        <w:rPr>
          <w:rFonts w:ascii="Roboto" w:eastAsia="Times New Roman" w:hAnsi="Roboto" w:cs="Times New Roman"/>
          <w:color w:val="333333"/>
          <w:sz w:val="28"/>
          <w:szCs w:val="28"/>
        </w:rPr>
        <w:t> - 2385 Orange Blossom Dr., Naples</w:t>
      </w:r>
    </w:p>
    <w:p w14:paraId="30377450"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Register in advance to participate from home or from one of the three library locations: </w:t>
      </w:r>
      <w:hyperlink r:id="rId5" w:history="1">
        <w:r w:rsidRPr="002D1A5D">
          <w:rPr>
            <w:rFonts w:ascii="Roboto" w:eastAsia="Times New Roman" w:hAnsi="Roboto" w:cs="Times New Roman"/>
            <w:color w:val="1C6AE6"/>
            <w:sz w:val="28"/>
            <w:szCs w:val="28"/>
            <w:u w:val="single"/>
          </w:rPr>
          <w:t>https://us02web.zoom.us/webinar/register/WN_T5s5IQIuSoyIbeLzWSTrAQ</w:t>
        </w:r>
      </w:hyperlink>
    </w:p>
    <w:p w14:paraId="5A75E266"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Speakers must complete and submit registration prior to the start of the meeting. After registering, you will receive a confirmation email containing information about joining the Zoom presentation.</w:t>
      </w:r>
    </w:p>
    <w:p w14:paraId="777B4BE0"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Remote participation is provided as a courtesy and is at the user’s risk. The County is not responsible for technical issues.</w:t>
      </w:r>
    </w:p>
    <w:p w14:paraId="501AD4FF"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About the public meeting:</w:t>
      </w:r>
    </w:p>
    <w:p w14:paraId="306A27F5"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lastRenderedPageBreak/>
        <w:t>All interested parties are invited to attend, and to register to speak. All registered public speakers will be limited to three minutes unless changed by the chairman.</w:t>
      </w:r>
    </w:p>
    <w:p w14:paraId="738BBC5D"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Collier County Ordinance No. 2004-05 requires that all lobbyists shall, before engaging in any lobbying activities (including, but not limited to, addressing the Board of County Commissioners, an advisory board or quasi-judicial board), register with the Clerk to the Board at the Board Minutes and Records Department.</w:t>
      </w:r>
    </w:p>
    <w:p w14:paraId="52C63E3C"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Anyone who requires an auxiliary aid or service for effective communication, or other reasonable accommodations to participate in this proceeding, should contact the Collier County Facilities Management Division, located at 3335 Tamiami Trail E., Suite 101, Naples, Florida 34112, or (239) 252-8380, as soon as possible, but no later than 48 hours before the scheduled event. Such reasonable accommodations will be provided at no cost to the individual.</w:t>
      </w:r>
    </w:p>
    <w:p w14:paraId="1A4E66C8" w14:textId="77777777" w:rsidR="002D1A5D" w:rsidRPr="002D1A5D" w:rsidRDefault="002D1A5D" w:rsidP="002D1A5D">
      <w:pPr>
        <w:shd w:val="clear" w:color="auto" w:fill="FFFFFF"/>
        <w:spacing w:after="240" w:line="240" w:lineRule="auto"/>
        <w:rPr>
          <w:rFonts w:ascii="Roboto" w:eastAsia="Times New Roman" w:hAnsi="Roboto" w:cs="Times New Roman"/>
          <w:color w:val="333333"/>
          <w:sz w:val="28"/>
          <w:szCs w:val="28"/>
        </w:rPr>
      </w:pPr>
      <w:r w:rsidRPr="002D1A5D">
        <w:rPr>
          <w:rFonts w:ascii="Roboto" w:eastAsia="Times New Roman" w:hAnsi="Roboto" w:cs="Times New Roman"/>
          <w:color w:val="333333"/>
          <w:sz w:val="28"/>
          <w:szCs w:val="28"/>
        </w:rPr>
        <w:t>For more information, call (239) 252-8999.</w:t>
      </w:r>
    </w:p>
    <w:p w14:paraId="56E90970" w14:textId="77777777" w:rsidR="00217BC9" w:rsidRPr="002D1A5D" w:rsidRDefault="002D1A5D">
      <w:pPr>
        <w:rPr>
          <w:sz w:val="28"/>
          <w:szCs w:val="28"/>
        </w:rPr>
      </w:pPr>
    </w:p>
    <w:sectPr w:rsidR="00217BC9" w:rsidRPr="002D1A5D" w:rsidSect="002D1A5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5D"/>
    <w:rsid w:val="002D1A5D"/>
    <w:rsid w:val="0038503E"/>
    <w:rsid w:val="009526C1"/>
    <w:rsid w:val="00B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8AE9"/>
  <w15:chartTrackingRefBased/>
  <w15:docId w15:val="{F442B921-1A3E-46A7-B583-2A61C456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1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5FE4"/>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BF5FE4"/>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customStyle="1" w:styleId="Heading2Char">
    <w:name w:val="Heading 2 Char"/>
    <w:basedOn w:val="DefaultParagraphFont"/>
    <w:link w:val="Heading2"/>
    <w:uiPriority w:val="9"/>
    <w:rsid w:val="002D1A5D"/>
    <w:rPr>
      <w:rFonts w:ascii="Times New Roman" w:eastAsia="Times New Roman" w:hAnsi="Times New Roman" w:cs="Times New Roman"/>
      <w:b/>
      <w:bCs/>
      <w:sz w:val="36"/>
      <w:szCs w:val="36"/>
    </w:rPr>
  </w:style>
  <w:style w:type="character" w:customStyle="1" w:styleId="detail-list-label">
    <w:name w:val="detail-list-label"/>
    <w:basedOn w:val="DefaultParagraphFont"/>
    <w:rsid w:val="002D1A5D"/>
  </w:style>
  <w:style w:type="character" w:customStyle="1" w:styleId="detail-list-value">
    <w:name w:val="detail-list-value"/>
    <w:basedOn w:val="DefaultParagraphFont"/>
    <w:rsid w:val="002D1A5D"/>
  </w:style>
  <w:style w:type="paragraph" w:styleId="NormalWeb">
    <w:name w:val="Normal (Web)"/>
    <w:basedOn w:val="Normal"/>
    <w:uiPriority w:val="99"/>
    <w:semiHidden/>
    <w:unhideWhenUsed/>
    <w:rsid w:val="002D1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1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webinar/register/WN_T5s5IQIuSoyIbeLzWSTrAQ" TargetMode="External"/><Relationship Id="rId4" Type="http://schemas.openxmlformats.org/officeDocument/2006/relationships/hyperlink" Target="http://www.colliercountyfl.gov/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2699</Characters>
  <Application>Microsoft Office Word</Application>
  <DocSecurity>0</DocSecurity>
  <Lines>22</Lines>
  <Paragraphs>6</Paragraphs>
  <ScaleCrop>false</ScaleCrop>
  <Company>BCC Collier County Florida</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GarciaShirley</dc:creator>
  <cp:keywords/>
  <dc:description/>
  <cp:lastModifiedBy>GarciaShirley</cp:lastModifiedBy>
  <cp:revision>1</cp:revision>
  <dcterms:created xsi:type="dcterms:W3CDTF">2022-10-11T18:11:00Z</dcterms:created>
  <dcterms:modified xsi:type="dcterms:W3CDTF">2022-10-11T18:14:00Z</dcterms:modified>
</cp:coreProperties>
</file>